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5" w:rsidRDefault="00822C65" w:rsidP="00822C65">
      <w:pPr>
        <w:spacing w:after="0" w:line="240" w:lineRule="auto"/>
        <w:jc w:val="center"/>
        <w:rPr>
          <w:b/>
          <w:color w:val="000000"/>
        </w:rPr>
      </w:pPr>
      <w:r w:rsidRPr="005F1C04">
        <w:rPr>
          <w:b/>
          <w:color w:val="000000"/>
        </w:rPr>
        <w:t>Аннотация к рабочей программе</w:t>
      </w:r>
      <w:r>
        <w:rPr>
          <w:rFonts w:eastAsia="Times New Roman"/>
          <w:b/>
          <w:szCs w:val="22"/>
        </w:rPr>
        <w:t xml:space="preserve"> </w:t>
      </w:r>
      <w:r w:rsidRPr="005F1C04">
        <w:rPr>
          <w:b/>
          <w:color w:val="000000"/>
        </w:rPr>
        <w:t xml:space="preserve">для детей </w:t>
      </w:r>
    </w:p>
    <w:p w:rsidR="00822C65" w:rsidRPr="00CC560E" w:rsidRDefault="00822C65" w:rsidP="00822C65">
      <w:pPr>
        <w:spacing w:after="0" w:line="240" w:lineRule="auto"/>
        <w:jc w:val="center"/>
        <w:rPr>
          <w:rFonts w:eastAsia="Times New Roman"/>
          <w:b/>
          <w:szCs w:val="22"/>
        </w:rPr>
      </w:pPr>
      <w:r w:rsidRPr="005F1C04">
        <w:rPr>
          <w:b/>
          <w:color w:val="000000"/>
        </w:rPr>
        <w:t>ст</w:t>
      </w:r>
      <w:r>
        <w:rPr>
          <w:b/>
          <w:color w:val="000000"/>
        </w:rPr>
        <w:t>аршего дошкольного возраста   (</w:t>
      </w:r>
      <w:r w:rsidRPr="005F1C04">
        <w:rPr>
          <w:b/>
          <w:color w:val="000000"/>
        </w:rPr>
        <w:t>5-6 лет)</w:t>
      </w:r>
    </w:p>
    <w:p w:rsidR="00822C65" w:rsidRPr="005F1C04" w:rsidRDefault="00822C65" w:rsidP="00822C65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программа по развитию детей  старшей группы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822C65" w:rsidRPr="005F1C04" w:rsidRDefault="00822C65" w:rsidP="00822C65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 xml:space="preserve">ляет содержание и организацию образовательного процесса   для детей старшей группы МАДОУ «Детский сад «Сказка».  </w:t>
      </w:r>
    </w:p>
    <w:p w:rsidR="00822C65" w:rsidRPr="005F1C04" w:rsidRDefault="00822C65" w:rsidP="00822C65">
      <w:pPr>
        <w:spacing w:after="0"/>
        <w:ind w:firstLine="720"/>
        <w:jc w:val="both"/>
        <w:rPr>
          <w:b/>
          <w:bCs/>
          <w:color w:val="000000"/>
        </w:rPr>
      </w:pPr>
      <w:proofErr w:type="gramStart"/>
      <w:r w:rsidRPr="005F1C04">
        <w:rPr>
          <w:color w:val="000000"/>
        </w:rPr>
        <w:t xml:space="preserve">Содержание образовательного процесса в  старшей группе выстроено в соответствии с  </w:t>
      </w:r>
      <w:r w:rsidRPr="00966F6B">
        <w:rPr>
          <w:bCs/>
          <w:color w:val="000000"/>
        </w:rPr>
        <w:t>примерной дошкольной образовательной программой –  </w:t>
      </w:r>
      <w:hyperlink r:id="rId4" w:history="1">
        <w:r w:rsidRPr="00966F6B">
          <w:rPr>
            <w:bCs/>
            <w:color w:val="000000"/>
            <w:u w:val="single"/>
          </w:rPr>
          <w:t xml:space="preserve">«От рождения до школы» под редакцией </w:t>
        </w:r>
        <w:proofErr w:type="spellStart"/>
        <w:r w:rsidRPr="00966F6B">
          <w:rPr>
            <w:bCs/>
            <w:color w:val="000000"/>
            <w:u w:val="single"/>
          </w:rPr>
          <w:t>Н.Е.Вераксы</w:t>
        </w:r>
        <w:proofErr w:type="spellEnd"/>
      </w:hyperlink>
      <w:r w:rsidRPr="00966F6B">
        <w:rPr>
          <w:bCs/>
          <w:color w:val="000000"/>
        </w:rPr>
        <w:t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</w:r>
      <w:r w:rsidRPr="005F1C04">
        <w:rPr>
          <w:b/>
          <w:bCs/>
          <w:color w:val="000000"/>
        </w:rPr>
        <w:t xml:space="preserve"> </w:t>
      </w:r>
      <w:proofErr w:type="gramEnd"/>
    </w:p>
    <w:p w:rsidR="00822C65" w:rsidRPr="005F1C04" w:rsidRDefault="00822C65" w:rsidP="00822C65">
      <w:pPr>
        <w:spacing w:after="0"/>
        <w:ind w:firstLine="720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 xml:space="preserve">  5-6 лет.</w:t>
      </w:r>
    </w:p>
    <w:p w:rsidR="00822C65" w:rsidRPr="005F1C04" w:rsidRDefault="00822C65" w:rsidP="00822C65">
      <w:pPr>
        <w:tabs>
          <w:tab w:val="left" w:pos="5520"/>
        </w:tabs>
        <w:spacing w:after="0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822C65" w:rsidRPr="005F1C04" w:rsidRDefault="00822C65" w:rsidP="00822C65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-Законом РФ «Об образовании в Российской Федерации» (от 29.12.2012 №273-ФЗ);</w:t>
      </w:r>
    </w:p>
    <w:p w:rsidR="00822C65" w:rsidRPr="005F1C04" w:rsidRDefault="00822C65" w:rsidP="00822C65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822C65" w:rsidRPr="005F1C04" w:rsidRDefault="00822C65" w:rsidP="00822C65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822C65" w:rsidRPr="00966F6B" w:rsidRDefault="00822C65" w:rsidP="00822C65">
      <w:pPr>
        <w:tabs>
          <w:tab w:val="left" w:pos="5520"/>
        </w:tabs>
        <w:spacing w:after="0" w:line="240" w:lineRule="auto"/>
        <w:ind w:left="360"/>
        <w:contextualSpacing/>
        <w:jc w:val="both"/>
      </w:pPr>
      <w:r w:rsidRPr="00966F6B">
        <w:t>-Основной общеобразовательной программой МАДОУ</w:t>
      </w:r>
      <w:r>
        <w:rPr>
          <w:color w:val="FF0000"/>
        </w:rPr>
        <w:t xml:space="preserve"> </w:t>
      </w:r>
      <w:r w:rsidRPr="00966F6B">
        <w:t>«Детский сад «Сказка»</w:t>
      </w:r>
    </w:p>
    <w:p w:rsidR="00822C65" w:rsidRPr="005F1C04" w:rsidRDefault="00822C65" w:rsidP="00822C65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822C65" w:rsidRPr="005F1C04" w:rsidRDefault="00822C65" w:rsidP="00822C65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lastRenderedPageBreak/>
        <w:t>1) сохранять  и укреплять  физическое и психическое  здоровье детей, в том числе их эмоциональное благополучия;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822C65" w:rsidRPr="005F1C04" w:rsidRDefault="00822C65" w:rsidP="00822C65">
      <w:pPr>
        <w:tabs>
          <w:tab w:val="left" w:pos="5520"/>
        </w:tabs>
        <w:spacing w:after="0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  <w:r w:rsidRPr="005F1C04">
        <w:rPr>
          <w:color w:val="000000"/>
        </w:rPr>
        <w:t>Программа строится на принципе личностно-ориентированного  взаимодействия взрослого с детьми   старшей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 5 до 6  лет с учетом их возрастных и индивидуальных особенностей.</w:t>
      </w:r>
    </w:p>
    <w:p w:rsidR="00822C65" w:rsidRPr="005F1C04" w:rsidRDefault="00822C65" w:rsidP="00822C65">
      <w:pPr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822C65" w:rsidRPr="00966F6B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proofErr w:type="gramStart"/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>выстроено</w:t>
      </w:r>
      <w:proofErr w:type="gramEnd"/>
      <w:r w:rsidRPr="00D85686">
        <w:rPr>
          <w:rFonts w:eastAsia="Times New Roman"/>
          <w:szCs w:val="22"/>
        </w:rPr>
        <w:t xml:space="preserve"> в соответствии с  </w:t>
      </w:r>
      <w:r>
        <w:rPr>
          <w:rFonts w:eastAsia="Times New Roman"/>
          <w:szCs w:val="22"/>
        </w:rPr>
        <w:t xml:space="preserve">парциальной </w:t>
      </w:r>
      <w:r w:rsidRPr="00966F6B">
        <w:rPr>
          <w:rFonts w:eastAsia="Times New Roman"/>
          <w:szCs w:val="22"/>
        </w:rPr>
        <w:t xml:space="preserve">программой Толстиковой О.В., Савельевой О.В. </w:t>
      </w:r>
      <w:r w:rsidRPr="00966F6B">
        <w:rPr>
          <w:rFonts w:eastAsia="Times New Roman"/>
          <w:szCs w:val="22"/>
        </w:rPr>
        <w:lastRenderedPageBreak/>
        <w:t xml:space="preserve">«Мы живем на Урале»: образовательной программой с учетом специфики национальных, </w:t>
      </w:r>
      <w:proofErr w:type="spellStart"/>
      <w:r w:rsidRPr="00966F6B">
        <w:rPr>
          <w:rFonts w:eastAsia="Times New Roman"/>
          <w:szCs w:val="22"/>
        </w:rPr>
        <w:t>социокультурных</w:t>
      </w:r>
      <w:proofErr w:type="spellEnd"/>
      <w:r w:rsidRPr="00966F6B">
        <w:rPr>
          <w:rFonts w:eastAsia="Times New Roman"/>
          <w:szCs w:val="22"/>
        </w:rPr>
        <w:t xml:space="preserve"> и иных условий, в которых осуществляется образовательная деятельность с детьми дошкольного возраста. – Екатеринбург: ГАОУ ДПО СО «ИРО». – 2013г.</w:t>
      </w:r>
    </w:p>
    <w:p w:rsidR="00822C65" w:rsidRPr="00966F6B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966F6B">
        <w:rPr>
          <w:rFonts w:eastAsia="Times New Roman"/>
          <w:szCs w:val="22"/>
        </w:rPr>
        <w:t>Задачи воспитания и обучения детей старшего дошкольного возраста: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1.</w:t>
      </w:r>
      <w:r w:rsidRPr="005F1C04">
        <w:rPr>
          <w:rFonts w:eastAsia="Times New Roman"/>
          <w:szCs w:val="22"/>
        </w:rPr>
        <w:tab/>
        <w:t>Воспитывать чувство малой родины, уважения к культуре народов разных национальностей, населяющих Средний Урал, своего этноса, приобщение к народным традициям, обогащение нравственного опыта ребенка.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2.</w:t>
      </w:r>
      <w:r w:rsidRPr="005F1C04">
        <w:rPr>
          <w:rFonts w:eastAsia="Times New Roman"/>
          <w:szCs w:val="22"/>
        </w:rPr>
        <w:tab/>
        <w:t>Способствовать восприятию этнокультурных и общечеловеческих ценностей, развитию познавательных способностей, эмоциональной отзывчивости на основе  первичных представлений о природных, исторических, культурных достопримечательностях Уральского региона, развивать интерес к событиям прошлого и настоящего; формировать чувство гордости, бережное отношение к родному городу (селу), краю.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3.</w:t>
      </w:r>
      <w:r w:rsidRPr="005F1C04">
        <w:rPr>
          <w:rFonts w:eastAsia="Times New Roman"/>
          <w:szCs w:val="22"/>
        </w:rPr>
        <w:tab/>
        <w:t>Развивать способность чувствовать красоту природы, архитектуры своего города (села), родного края и эмоционально откликаться на нее.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4.</w:t>
      </w:r>
      <w:r w:rsidRPr="005F1C04">
        <w:rPr>
          <w:rFonts w:eastAsia="Times New Roman"/>
          <w:szCs w:val="22"/>
        </w:rPr>
        <w:tab/>
        <w:t xml:space="preserve">Развивать у ребенка умения выделять позитивные события в жизни родного города (села), края, видеть положительные изменения, происходящие в родном городе (селе); развивать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5F1C04">
        <w:rPr>
          <w:rFonts w:eastAsia="Times New Roman"/>
          <w:szCs w:val="22"/>
        </w:rPr>
        <w:t>со</w:t>
      </w:r>
      <w:proofErr w:type="gramEnd"/>
      <w:r w:rsidRPr="005F1C04">
        <w:rPr>
          <w:rFonts w:eastAsia="Times New Roman"/>
          <w:szCs w:val="22"/>
        </w:rPr>
        <w:t xml:space="preserve"> взрослыми деятельности социальной, природоохранной направленности.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5.</w:t>
      </w:r>
      <w:r w:rsidRPr="005F1C04">
        <w:rPr>
          <w:rFonts w:eastAsia="Times New Roman"/>
          <w:szCs w:val="22"/>
        </w:rPr>
        <w:tab/>
        <w:t>Развивать способность к толерантному общению, к позитивному взаимодействию с людьми разных стран и этносов.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6.</w:t>
      </w:r>
      <w:r w:rsidRPr="005F1C04">
        <w:rPr>
          <w:rFonts w:eastAsia="Times New Roman"/>
          <w:szCs w:val="22"/>
        </w:rPr>
        <w:tab/>
        <w:t>Обеспечить накопление опыта субъекта деятельности и поведения в процессе освоения культуры разных видов, в частности народной культуры и искусства. Поддерживать интерес к народной культуре своего края (устному народному творчеству, народной музыке, танцам, играм, игрушкам).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7.</w:t>
      </w:r>
      <w:r w:rsidRPr="005F1C04">
        <w:rPr>
          <w:rFonts w:eastAsia="Times New Roman"/>
          <w:szCs w:val="22"/>
        </w:rPr>
        <w:tab/>
        <w:t>Способствовать углублению представлений ребенка о пользе местных факторов закаливания, о рациональном питании, режиме жизни, о зависимости между особенностями климата Среднего Урала, погодных условий и образом жизни, о способах поддержания здоровья человека.</w:t>
      </w:r>
    </w:p>
    <w:p w:rsidR="00822C65" w:rsidRPr="005F1C04" w:rsidRDefault="00822C65" w:rsidP="00822C65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8.</w:t>
      </w:r>
      <w:r w:rsidRPr="005F1C04">
        <w:rPr>
          <w:rFonts w:eastAsia="Times New Roman"/>
          <w:szCs w:val="22"/>
        </w:rPr>
        <w:tab/>
        <w:t xml:space="preserve"> Воспитывать осторожное и осмотрительное отношение ребенка к потенциально опасным для человека ситуациям в быту, на улице, в природе, на дороге, в транспорте.</w:t>
      </w:r>
    </w:p>
    <w:p w:rsidR="00822C65" w:rsidRPr="005F1C04" w:rsidRDefault="00822C65" w:rsidP="00822C65">
      <w:pPr>
        <w:pStyle w:val="a3"/>
        <w:rPr>
          <w:b/>
        </w:rPr>
      </w:pPr>
    </w:p>
    <w:p w:rsidR="00822C65" w:rsidRDefault="00822C65" w:rsidP="00822C65">
      <w:pPr>
        <w:pStyle w:val="a3"/>
      </w:pPr>
    </w:p>
    <w:p w:rsidR="00822C65" w:rsidRPr="002C5224" w:rsidRDefault="00822C65" w:rsidP="00822C65">
      <w:pPr>
        <w:spacing w:after="200" w:line="276" w:lineRule="auto"/>
        <w:rPr>
          <w:rFonts w:eastAsiaTheme="minorHAnsi"/>
          <w:lang w:eastAsia="en-US"/>
        </w:rPr>
      </w:pPr>
      <w:r w:rsidRPr="002C5224">
        <w:rPr>
          <w:rFonts w:eastAsiaTheme="minorHAnsi"/>
          <w:lang w:eastAsia="en-US"/>
        </w:rPr>
        <w:t>Разработал</w:t>
      </w:r>
      <w:r>
        <w:rPr>
          <w:rFonts w:eastAsiaTheme="minorHAnsi"/>
          <w:lang w:eastAsia="en-US"/>
        </w:rPr>
        <w:t>а</w:t>
      </w:r>
      <w:r w:rsidRPr="002C5224">
        <w:rPr>
          <w:rFonts w:eastAsiaTheme="minorHAnsi"/>
          <w:lang w:eastAsia="en-US"/>
        </w:rPr>
        <w:t xml:space="preserve"> программу воспитател</w:t>
      </w:r>
      <w:r>
        <w:rPr>
          <w:rFonts w:eastAsiaTheme="minorHAnsi"/>
          <w:lang w:eastAsia="en-US"/>
        </w:rPr>
        <w:t>ь</w:t>
      </w:r>
      <w:r w:rsidRPr="002C5224">
        <w:rPr>
          <w:rFonts w:eastAsiaTheme="minorHAnsi"/>
          <w:lang w:eastAsia="en-US"/>
        </w:rPr>
        <w:t xml:space="preserve"> МАДОУ Детский сад «Сказка»: </w:t>
      </w:r>
    </w:p>
    <w:p w:rsidR="00822C65" w:rsidRPr="002C5224" w:rsidRDefault="00822C65" w:rsidP="00822C65">
      <w:pPr>
        <w:spacing w:after="0" w:line="240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Часовникова</w:t>
      </w:r>
      <w:proofErr w:type="spellEnd"/>
      <w:r>
        <w:rPr>
          <w:rFonts w:eastAsiaTheme="minorHAnsi"/>
          <w:lang w:eastAsia="en-US"/>
        </w:rPr>
        <w:t xml:space="preserve"> Любовь Александровна</w:t>
      </w:r>
      <w:r w:rsidRPr="002C5224">
        <w:rPr>
          <w:rFonts w:eastAsiaTheme="minorHAnsi"/>
          <w:lang w:eastAsia="en-US"/>
        </w:rPr>
        <w:t>, 1КК</w:t>
      </w:r>
      <w:r>
        <w:rPr>
          <w:rFonts w:eastAsiaTheme="minorHAnsi"/>
          <w:lang w:eastAsia="en-US"/>
        </w:rPr>
        <w:t>.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C65"/>
    <w:rsid w:val="00822C65"/>
    <w:rsid w:val="00BF58CA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5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C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822C6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y324.ucoz.ru/program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2016-06-29T09:43:00Z</dcterms:created>
  <dcterms:modified xsi:type="dcterms:W3CDTF">2016-06-29T09:43:00Z</dcterms:modified>
</cp:coreProperties>
</file>